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FEF" w:rsidRPr="00A06FEF" w:rsidRDefault="00A06FEF" w:rsidP="00A06FEF">
      <w:pPr>
        <w:jc w:val="both"/>
        <w:rPr>
          <w:b/>
          <w:sz w:val="28"/>
        </w:rPr>
      </w:pPr>
      <w:r w:rsidRPr="00A06FEF">
        <w:rPr>
          <w:b/>
          <w:sz w:val="28"/>
        </w:rPr>
        <w:t xml:space="preserve">Summary of the </w:t>
      </w:r>
      <w:r w:rsidR="00A820DE">
        <w:rPr>
          <w:b/>
          <w:sz w:val="28"/>
        </w:rPr>
        <w:t>teleconference FREIA-ACS, 1</w:t>
      </w:r>
      <w:r w:rsidR="005E47CA">
        <w:rPr>
          <w:b/>
          <w:sz w:val="28"/>
        </w:rPr>
        <w:t>8</w:t>
      </w:r>
      <w:r w:rsidR="00A820DE">
        <w:rPr>
          <w:b/>
          <w:sz w:val="28"/>
        </w:rPr>
        <w:t>/04</w:t>
      </w:r>
      <w:r w:rsidRPr="00A06FEF">
        <w:rPr>
          <w:b/>
          <w:sz w:val="28"/>
        </w:rPr>
        <w:t>/2017</w:t>
      </w:r>
    </w:p>
    <w:p w:rsidR="00A06FEF" w:rsidRPr="00A06FEF" w:rsidRDefault="00A06FEF" w:rsidP="00A06FEF">
      <w:pPr>
        <w:jc w:val="both"/>
        <w:rPr>
          <w:b/>
          <w:sz w:val="28"/>
        </w:rPr>
      </w:pPr>
      <w:bookmarkStart w:id="0" w:name="_GoBack"/>
      <w:bookmarkEnd w:id="0"/>
    </w:p>
    <w:p w:rsidR="00A06FEF" w:rsidRPr="006F0775" w:rsidRDefault="00A06FEF" w:rsidP="00A06FEF">
      <w:pPr>
        <w:jc w:val="both"/>
      </w:pPr>
      <w:r w:rsidRPr="006F0775">
        <w:rPr>
          <w:b/>
        </w:rPr>
        <w:t>Participants:</w:t>
      </w:r>
      <w:r w:rsidR="00A57323" w:rsidRPr="006F0775">
        <w:rPr>
          <w:b/>
        </w:rPr>
        <w:t xml:space="preserve"> </w:t>
      </w:r>
      <w:r w:rsidR="00A57323" w:rsidRPr="006F0775">
        <w:t>Roger RUBER (UU)</w:t>
      </w:r>
      <w:r w:rsidR="00F86F92" w:rsidRPr="006F0775">
        <w:t>,</w:t>
      </w:r>
      <w:r w:rsidR="00A57323" w:rsidRPr="006F0775">
        <w:t xml:space="preserve"> Rocio SANTIAGO (UU), Konrad GAJEWSKI (UU), Lars HERMANSSON (UU), Johan ERIKSSON (UU), </w:t>
      </w:r>
      <w:r w:rsidRPr="006F0775">
        <w:t xml:space="preserve">Jean-Pierre THERMEAU (ACS), </w:t>
      </w:r>
      <w:r w:rsidR="005E47CA">
        <w:t>Philippe BUJARD</w:t>
      </w:r>
      <w:r w:rsidR="0003049E" w:rsidRPr="006F0775">
        <w:t xml:space="preserve"> (ACS), </w:t>
      </w:r>
      <w:r w:rsidR="00FD6117">
        <w:t xml:space="preserve">Tomas JUNQUERA (ACS), </w:t>
      </w:r>
      <w:r w:rsidRPr="006F0775">
        <w:t>Florian DIEUDEGARD (ACS)</w:t>
      </w:r>
    </w:p>
    <w:p w:rsidR="004E4F5C" w:rsidRPr="006F0775" w:rsidRDefault="004E4F5C" w:rsidP="00A06FEF">
      <w:pPr>
        <w:jc w:val="both"/>
      </w:pPr>
    </w:p>
    <w:p w:rsidR="00895597" w:rsidRDefault="00A06FEF" w:rsidP="00A06FEF">
      <w:pPr>
        <w:jc w:val="both"/>
      </w:pPr>
      <w:r w:rsidRPr="00A06FEF">
        <w:t>During the meeting,</w:t>
      </w:r>
      <w:r w:rsidR="00F86F92">
        <w:t xml:space="preserve"> </w:t>
      </w:r>
      <w:r w:rsidR="00CD1B7B">
        <w:t>ACS</w:t>
      </w:r>
      <w:r w:rsidR="00AE2F5D">
        <w:t xml:space="preserve"> </w:t>
      </w:r>
      <w:r w:rsidR="00A57323">
        <w:t xml:space="preserve">did an overall </w:t>
      </w:r>
      <w:r w:rsidR="00CD1B7B">
        <w:t xml:space="preserve">review </w:t>
      </w:r>
      <w:r w:rsidR="00AE2F5D">
        <w:t>with</w:t>
      </w:r>
      <w:r w:rsidR="007F1601">
        <w:t xml:space="preserve"> </w:t>
      </w:r>
      <w:r w:rsidR="00E466AC">
        <w:t>FREIA</w:t>
      </w:r>
      <w:r w:rsidR="00AE2F5D">
        <w:t xml:space="preserve"> </w:t>
      </w:r>
      <w:r w:rsidR="00CD1B7B">
        <w:t xml:space="preserve">of the </w:t>
      </w:r>
      <w:proofErr w:type="spellStart"/>
      <w:r w:rsidR="00A57323">
        <w:t>Gersemi</w:t>
      </w:r>
      <w:proofErr w:type="spellEnd"/>
      <w:r w:rsidR="00A57323">
        <w:t xml:space="preserve"> project</w:t>
      </w:r>
      <w:r w:rsidR="00CD1B7B">
        <w:t xml:space="preserve">. </w:t>
      </w:r>
    </w:p>
    <w:p w:rsidR="00895597" w:rsidRDefault="00895597" w:rsidP="00A06FEF">
      <w:pPr>
        <w:jc w:val="both"/>
      </w:pPr>
    </w:p>
    <w:p w:rsidR="00510FD7" w:rsidRDefault="00A57323" w:rsidP="00A06FEF">
      <w:pPr>
        <w:jc w:val="both"/>
      </w:pPr>
      <w:r>
        <w:t>The main points were:</w:t>
      </w:r>
    </w:p>
    <w:p w:rsidR="0034442F" w:rsidRDefault="0034442F" w:rsidP="00A06FEF">
      <w:pPr>
        <w:jc w:val="both"/>
      </w:pPr>
    </w:p>
    <w:p w:rsidR="009F1DDA" w:rsidRDefault="00FD6117" w:rsidP="005E47CA">
      <w:pPr>
        <w:pStyle w:val="Paragraphedeliste"/>
        <w:numPr>
          <w:ilvl w:val="0"/>
          <w:numId w:val="6"/>
        </w:numPr>
        <w:jc w:val="both"/>
      </w:pPr>
      <w:r>
        <w:t>The mechanical study of the magnet insert</w:t>
      </w:r>
    </w:p>
    <w:p w:rsidR="00FD6117" w:rsidRDefault="00FD6117" w:rsidP="005E47CA">
      <w:pPr>
        <w:jc w:val="both"/>
      </w:pPr>
      <w:r>
        <w:t xml:space="preserve">ACS summed up the meeting with </w:t>
      </w:r>
      <w:r w:rsidRPr="00FD6117">
        <w:t>Kar</w:t>
      </w:r>
      <w:r>
        <w:t xml:space="preserve">l-Heinz </w:t>
      </w:r>
      <w:proofErr w:type="spellStart"/>
      <w:r>
        <w:t>Röhlich</w:t>
      </w:r>
      <w:proofErr w:type="spellEnd"/>
      <w:r>
        <w:t xml:space="preserve"> (sales manager from </w:t>
      </w:r>
      <w:r w:rsidRPr="00FD6117">
        <w:t>Pro-Beam</w:t>
      </w:r>
      <w:r>
        <w:t xml:space="preserve">) and </w:t>
      </w:r>
      <w:proofErr w:type="spellStart"/>
      <w:r>
        <w:t>Cryo</w:t>
      </w:r>
      <w:proofErr w:type="spellEnd"/>
      <w:r>
        <w:t xml:space="preserve"> Diffusion at </w:t>
      </w:r>
      <w:proofErr w:type="spellStart"/>
      <w:r>
        <w:t>Lery</w:t>
      </w:r>
      <w:proofErr w:type="spellEnd"/>
      <w:r>
        <w:t>.</w:t>
      </w:r>
    </w:p>
    <w:p w:rsidR="00FD6117" w:rsidRDefault="00FD6117" w:rsidP="005E47CA">
      <w:pPr>
        <w:jc w:val="both"/>
      </w:pPr>
      <w:r>
        <w:t xml:space="preserve">After </w:t>
      </w:r>
      <w:r w:rsidR="00760966">
        <w:t xml:space="preserve">a short lecture of the electron beam welding technology, a review of the </w:t>
      </w:r>
      <w:r w:rsidR="00760966" w:rsidRPr="00760966">
        <w:t>heat exchanger Lambda HX683</w:t>
      </w:r>
      <w:r w:rsidR="00760966">
        <w:t xml:space="preserve"> was made to improve the design and the welding process. The expensive part of the electron beam welding is the preparation and the handling of the welded parts. Because the vessel must opened then pumped to vacuum again. The welding must be done with the minimum of manipulation. CD modified the design (initially made for brazing) and submitted it the 12</w:t>
      </w:r>
      <w:r w:rsidR="00760966" w:rsidRPr="00760966">
        <w:rPr>
          <w:vertAlign w:val="superscript"/>
        </w:rPr>
        <w:t>th</w:t>
      </w:r>
      <w:r w:rsidR="00760966">
        <w:t xml:space="preserve"> April to Pro-beam for a quotation.</w:t>
      </w:r>
    </w:p>
    <w:p w:rsidR="00E73FA7" w:rsidRDefault="00760966" w:rsidP="005E47CA">
      <w:pPr>
        <w:jc w:val="both"/>
      </w:pPr>
      <w:r>
        <w:t>A review of the manufacturing drawings for the cryostat and magnet insert was done</w:t>
      </w:r>
      <w:r w:rsidR="0034442F">
        <w:t>.</w:t>
      </w:r>
    </w:p>
    <w:p w:rsidR="0034442F" w:rsidRDefault="0034442F" w:rsidP="005E47CA">
      <w:pPr>
        <w:jc w:val="both"/>
      </w:pPr>
    </w:p>
    <w:p w:rsidR="00FD6117" w:rsidRDefault="00FD6117" w:rsidP="00FD6117">
      <w:pPr>
        <w:pStyle w:val="Paragraphedeliste"/>
        <w:numPr>
          <w:ilvl w:val="0"/>
          <w:numId w:val="6"/>
        </w:numPr>
        <w:jc w:val="both"/>
      </w:pPr>
      <w:r>
        <w:t xml:space="preserve">The manufacturing </w:t>
      </w:r>
      <w:proofErr w:type="spellStart"/>
      <w:r>
        <w:t>flollow</w:t>
      </w:r>
      <w:proofErr w:type="spellEnd"/>
      <w:r>
        <w:t>-up</w:t>
      </w:r>
    </w:p>
    <w:p w:rsidR="00D0422A" w:rsidRDefault="00D0422A" w:rsidP="00FD6117">
      <w:pPr>
        <w:jc w:val="both"/>
      </w:pPr>
      <w:r>
        <w:t>ACS reviewed the manufacturing of the vertical cryostat.</w:t>
      </w:r>
    </w:p>
    <w:p w:rsidR="00FD6117" w:rsidRDefault="00D0422A" w:rsidP="00D0422A">
      <w:pPr>
        <w:pStyle w:val="Paragraphedeliste"/>
        <w:numPr>
          <w:ilvl w:val="0"/>
          <w:numId w:val="7"/>
        </w:numPr>
        <w:jc w:val="both"/>
      </w:pPr>
      <w:r>
        <w:t>CD received and controlled the parts for the valve box. CD prepares the manufacturing zone and the upper flange for assembly.</w:t>
      </w:r>
    </w:p>
    <w:p w:rsidR="00D0422A" w:rsidRDefault="00D0422A" w:rsidP="00D0422A">
      <w:pPr>
        <w:pStyle w:val="Paragraphedeliste"/>
        <w:numPr>
          <w:ilvl w:val="0"/>
          <w:numId w:val="7"/>
        </w:numPr>
        <w:jc w:val="both"/>
      </w:pPr>
      <w:r>
        <w:t>CD continues the assembly of the liquid insert</w:t>
      </w:r>
    </w:p>
    <w:p w:rsidR="004054B7" w:rsidRDefault="00D0422A" w:rsidP="00D0422A">
      <w:pPr>
        <w:pStyle w:val="Paragraphedeliste"/>
        <w:numPr>
          <w:ilvl w:val="0"/>
          <w:numId w:val="7"/>
        </w:numPr>
        <w:jc w:val="both"/>
      </w:pPr>
      <w:r>
        <w:t xml:space="preserve">CD performed the welding of 300mm ferrules on the lambda seat. To avoid deformation of the lambda seat, CD prepared a particular manufacturing process. </w:t>
      </w:r>
    </w:p>
    <w:p w:rsidR="004054B7" w:rsidRDefault="00D0422A" w:rsidP="004054B7">
      <w:pPr>
        <w:pStyle w:val="Paragraphedeliste"/>
        <w:numPr>
          <w:ilvl w:val="1"/>
          <w:numId w:val="7"/>
        </w:numPr>
        <w:jc w:val="both"/>
      </w:pPr>
      <w:r>
        <w:t xml:space="preserve">First, the lambda seat is </w:t>
      </w:r>
      <w:r w:rsidRPr="00D0422A">
        <w:t xml:space="preserve">roughly </w:t>
      </w:r>
      <w:r>
        <w:t xml:space="preserve">machined. </w:t>
      </w:r>
    </w:p>
    <w:p w:rsidR="004054B7" w:rsidRDefault="00E14455" w:rsidP="004054B7">
      <w:pPr>
        <w:pStyle w:val="Paragraphedeliste"/>
        <w:numPr>
          <w:ilvl w:val="1"/>
          <w:numId w:val="7"/>
        </w:numPr>
        <w:jc w:val="both"/>
      </w:pPr>
      <w:r>
        <w:t>Secondly</w:t>
      </w:r>
      <w:r w:rsidR="00D0422A">
        <w:t xml:space="preserve">, 2 tubes of 300mm length are welded to the lambda seat using </w:t>
      </w:r>
      <w:proofErr w:type="spellStart"/>
      <w:r>
        <w:t>backstep</w:t>
      </w:r>
      <w:proofErr w:type="spellEnd"/>
      <w:r>
        <w:t xml:space="preserve"> welding to reduce warping and argon to avoid corrosion. The weld is filled inside the</w:t>
      </w:r>
      <w:r w:rsidR="00FA375A">
        <w:t>n</w:t>
      </w:r>
      <w:r>
        <w:t xml:space="preserve"> outside. </w:t>
      </w:r>
    </w:p>
    <w:p w:rsidR="00E14455" w:rsidRDefault="00E14455" w:rsidP="004054B7">
      <w:pPr>
        <w:pStyle w:val="Paragraphedeliste"/>
        <w:numPr>
          <w:ilvl w:val="1"/>
          <w:numId w:val="7"/>
        </w:numPr>
        <w:jc w:val="both"/>
      </w:pPr>
      <w:r>
        <w:t>Thirdly, the lambda seat is sen</w:t>
      </w:r>
      <w:r w:rsidR="00E73FA7">
        <w:t>t</w:t>
      </w:r>
      <w:r>
        <w:t xml:space="preserve"> back for a precise machining to obtain the required flatness.</w:t>
      </w:r>
    </w:p>
    <w:p w:rsidR="00E73FA7" w:rsidRDefault="00E73FA7" w:rsidP="004054B7">
      <w:pPr>
        <w:pStyle w:val="Paragraphedeliste"/>
        <w:numPr>
          <w:ilvl w:val="1"/>
          <w:numId w:val="7"/>
        </w:numPr>
        <w:jc w:val="both"/>
      </w:pPr>
      <w:r>
        <w:lastRenderedPageBreak/>
        <w:t>Last step, the vessel and the neck are welded on the tubes of the 300mm. The thickness of the pipe vessel and this of the pipe of 300mm are the same, the deformations due to the welding should be reduced.</w:t>
      </w:r>
    </w:p>
    <w:p w:rsidR="00E14455" w:rsidRDefault="00E14455" w:rsidP="00D0422A">
      <w:pPr>
        <w:pStyle w:val="Paragraphedeliste"/>
        <w:numPr>
          <w:ilvl w:val="0"/>
          <w:numId w:val="7"/>
        </w:numPr>
        <w:jc w:val="both"/>
      </w:pPr>
      <w:proofErr w:type="spellStart"/>
      <w:r>
        <w:t>Sominex</w:t>
      </w:r>
      <w:proofErr w:type="spellEnd"/>
      <w:r>
        <w:t xml:space="preserve"> send the vacuum vessel for cleaning. Reception and He leak test at CD is foreseen at the end of week 16.</w:t>
      </w:r>
    </w:p>
    <w:p w:rsidR="00E73FA7" w:rsidRDefault="00E73FA7" w:rsidP="0034442F">
      <w:pPr>
        <w:ind w:left="360"/>
        <w:jc w:val="both"/>
      </w:pPr>
    </w:p>
    <w:p w:rsidR="00C875E2" w:rsidRDefault="00C875E2" w:rsidP="00C875E2">
      <w:pPr>
        <w:pStyle w:val="Paragraphedeliste"/>
        <w:numPr>
          <w:ilvl w:val="0"/>
          <w:numId w:val="6"/>
        </w:numPr>
        <w:jc w:val="both"/>
      </w:pPr>
      <w:r>
        <w:t>The control and command</w:t>
      </w:r>
    </w:p>
    <w:p w:rsidR="00CD0EB3" w:rsidRDefault="00FA375A" w:rsidP="00C875E2">
      <w:pPr>
        <w:jc w:val="both"/>
      </w:pPr>
      <w:r>
        <w:t xml:space="preserve">ISII-Tech and </w:t>
      </w:r>
      <w:proofErr w:type="spellStart"/>
      <w:r>
        <w:t>Technergie</w:t>
      </w:r>
      <w:proofErr w:type="spellEnd"/>
      <w:r>
        <w:t xml:space="preserve"> send an offer for the connection boxes. The offer details the boxes design, the associated connectors</w:t>
      </w:r>
      <w:r w:rsidR="00F94907">
        <w:t>,</w:t>
      </w:r>
      <w:r>
        <w:t xml:space="preserve"> wires</w:t>
      </w:r>
      <w:r w:rsidR="00F94907">
        <w:t xml:space="preserve"> and the total price (around 10k€)</w:t>
      </w:r>
      <w:r>
        <w:t xml:space="preserve">. The </w:t>
      </w:r>
      <w:r w:rsidR="00F94907">
        <w:t>boxes will gather the wires from</w:t>
      </w:r>
      <w:r>
        <w:t xml:space="preserve"> the control components (valves, heaters) and will be fixed </w:t>
      </w:r>
      <w:r w:rsidR="00F94907">
        <w:t>on their dedicated</w:t>
      </w:r>
      <w:r>
        <w:t xml:space="preserve"> systems. They will be 4 boxes: 1 for the valve box, 1 for the cryostat and 1 for each insert (liquid and magnet inserts). A request will be done to </w:t>
      </w:r>
      <w:proofErr w:type="spellStart"/>
      <w:r>
        <w:t>Technergie</w:t>
      </w:r>
      <w:proofErr w:type="spellEnd"/>
      <w:r>
        <w:t xml:space="preserve"> to standardize the connectors on the insert box</w:t>
      </w:r>
      <w:r w:rsidR="004054B7">
        <w:t>es</w:t>
      </w:r>
      <w:r>
        <w:t xml:space="preserve">. </w:t>
      </w:r>
      <w:r w:rsidR="004054B7">
        <w:t>E</w:t>
      </w:r>
      <w:r>
        <w:t>ven if we don’t use all the wire</w:t>
      </w:r>
      <w:r w:rsidR="004054B7">
        <w:t>s</w:t>
      </w:r>
      <w:r>
        <w:t xml:space="preserve">, we will have the same connectors </w:t>
      </w:r>
      <w:r w:rsidR="004054B7">
        <w:t xml:space="preserve">and cables so </w:t>
      </w:r>
      <w:r>
        <w:t xml:space="preserve">they will be no cable to store. </w:t>
      </w:r>
    </w:p>
    <w:p w:rsidR="00FA375A" w:rsidRDefault="00FA375A" w:rsidP="00C875E2">
      <w:pPr>
        <w:jc w:val="both"/>
      </w:pPr>
      <w:r>
        <w:t>Also, a 5</w:t>
      </w:r>
      <w:r w:rsidRPr="00FA375A">
        <w:rPr>
          <w:vertAlign w:val="superscript"/>
        </w:rPr>
        <w:t>th</w:t>
      </w:r>
      <w:r>
        <w:t xml:space="preserve"> connection box </w:t>
      </w:r>
      <w:r w:rsidR="00F94907">
        <w:t>should</w:t>
      </w:r>
      <w:r>
        <w:t xml:space="preserve"> be set in the pit </w:t>
      </w:r>
      <w:r w:rsidR="00F94907">
        <w:t xml:space="preserve">for the instrumentation. We are waiting the study and pricing from </w:t>
      </w:r>
      <w:proofErr w:type="spellStart"/>
      <w:r w:rsidR="00F94907">
        <w:t>Technergie</w:t>
      </w:r>
      <w:proofErr w:type="spellEnd"/>
      <w:r w:rsidR="00F94907">
        <w:t>.</w:t>
      </w:r>
    </w:p>
    <w:p w:rsidR="00F94907" w:rsidRDefault="00803ED5" w:rsidP="00C875E2">
      <w:pPr>
        <w:jc w:val="both"/>
      </w:pPr>
      <w:r>
        <w:t>ACS took into account the comments from UU about the sequences. The document was send to FREIA for validation and is expected to be send to ISII-Tech during the week so they can start the programming.</w:t>
      </w:r>
    </w:p>
    <w:p w:rsidR="004054B7" w:rsidRDefault="004054B7" w:rsidP="00C875E2">
      <w:pPr>
        <w:jc w:val="both"/>
      </w:pPr>
      <w:r>
        <w:t>ACS will make a study for the cable paths and storage.</w:t>
      </w:r>
    </w:p>
    <w:p w:rsidR="00C62DD9" w:rsidRDefault="00C62DD9" w:rsidP="00C875E2">
      <w:pPr>
        <w:jc w:val="both"/>
      </w:pPr>
    </w:p>
    <w:p w:rsidR="00950C9A" w:rsidRDefault="00950C9A" w:rsidP="00950C9A">
      <w:pPr>
        <w:keepNext/>
        <w:jc w:val="both"/>
      </w:pPr>
      <w:r>
        <w:rPr>
          <w:noProof/>
          <w:lang w:val="fr-FR" w:eastAsia="fr-FR"/>
        </w:rPr>
        <w:drawing>
          <wp:inline distT="0" distB="0" distL="0" distR="0">
            <wp:extent cx="5601335" cy="3426349"/>
            <wp:effectExtent l="0" t="0" r="0"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srcRect l="24495" t="24494" r="27536" b="23341"/>
                    <a:stretch/>
                  </pic:blipFill>
                  <pic:spPr bwMode="auto">
                    <a:xfrm>
                      <a:off x="0" y="0"/>
                      <a:ext cx="5612744" cy="343332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950C9A" w:rsidRDefault="00950C9A" w:rsidP="00950C9A">
      <w:pPr>
        <w:pStyle w:val="Lgende"/>
        <w:jc w:val="both"/>
      </w:pPr>
      <w:r>
        <w:t xml:space="preserve">Figure </w:t>
      </w:r>
      <w:r w:rsidR="0001543E">
        <w:fldChar w:fldCharType="begin"/>
      </w:r>
      <w:r>
        <w:instrText xml:space="preserve"> SEQ Figure \* ARABIC </w:instrText>
      </w:r>
      <w:r w:rsidR="0001543E">
        <w:fldChar w:fldCharType="separate"/>
      </w:r>
      <w:r>
        <w:rPr>
          <w:noProof/>
        </w:rPr>
        <w:t>1</w:t>
      </w:r>
      <w:r w:rsidR="0001543E">
        <w:fldChar w:fldCharType="end"/>
      </w:r>
      <w:r>
        <w:t xml:space="preserve"> Schematic diagram for the cabling (blue: control wires and cables; green: instrumentation wires and cables)</w:t>
      </w:r>
    </w:p>
    <w:p w:rsidR="0034442F" w:rsidRDefault="0034442F" w:rsidP="0034442F">
      <w:pPr>
        <w:pStyle w:val="Paragraphedeliste"/>
        <w:jc w:val="both"/>
      </w:pPr>
    </w:p>
    <w:p w:rsidR="0034442F" w:rsidRDefault="0034442F" w:rsidP="0034442F">
      <w:pPr>
        <w:pStyle w:val="Paragraphedeliste"/>
        <w:jc w:val="both"/>
      </w:pPr>
    </w:p>
    <w:p w:rsidR="00D337A7" w:rsidRDefault="00D337A7" w:rsidP="00D337A7">
      <w:pPr>
        <w:pStyle w:val="Paragraphedeliste"/>
        <w:numPr>
          <w:ilvl w:val="0"/>
          <w:numId w:val="6"/>
        </w:numPr>
        <w:jc w:val="both"/>
      </w:pPr>
      <w:r>
        <w:t xml:space="preserve">The </w:t>
      </w:r>
      <w:r w:rsidR="00FD6117">
        <w:t xml:space="preserve">simulator: </w:t>
      </w:r>
      <w:proofErr w:type="spellStart"/>
      <w:r w:rsidR="00FD6117">
        <w:t>MicroGersemi</w:t>
      </w:r>
      <w:proofErr w:type="spellEnd"/>
    </w:p>
    <w:p w:rsidR="00C7034A" w:rsidRDefault="00F25478" w:rsidP="00D337A7">
      <w:pPr>
        <w:jc w:val="both"/>
      </w:pPr>
      <w:r>
        <w:t xml:space="preserve">The simulator was modified by ACS to </w:t>
      </w:r>
      <w:r w:rsidR="00C7034A">
        <w:t xml:space="preserve">allow access to the helium tank and to obtain a small cryostat, </w:t>
      </w:r>
      <w:proofErr w:type="spellStart"/>
      <w:r w:rsidR="00C7034A">
        <w:t>MicroGersemi</w:t>
      </w:r>
      <w:proofErr w:type="spellEnd"/>
      <w:r w:rsidR="00C7034A">
        <w:t>.</w:t>
      </w:r>
    </w:p>
    <w:p w:rsidR="00C7034A" w:rsidRDefault="00C7034A" w:rsidP="00D337A7">
      <w:pPr>
        <w:jc w:val="both"/>
      </w:pPr>
      <w:r>
        <w:t>The price should be similar to that of the initial simulator.</w:t>
      </w:r>
    </w:p>
    <w:p w:rsidR="0085261A" w:rsidRDefault="00C7034A" w:rsidP="00D337A7">
      <w:pPr>
        <w:jc w:val="both"/>
      </w:pPr>
      <w:r>
        <w:t>A design review will be done with CD the 21</w:t>
      </w:r>
      <w:r w:rsidRPr="00C7034A">
        <w:rPr>
          <w:vertAlign w:val="superscript"/>
        </w:rPr>
        <w:t>st</w:t>
      </w:r>
      <w:r>
        <w:t xml:space="preserve"> of April at </w:t>
      </w:r>
      <w:proofErr w:type="spellStart"/>
      <w:r>
        <w:t>Orsay</w:t>
      </w:r>
      <w:proofErr w:type="spellEnd"/>
      <w:r>
        <w:t>.</w:t>
      </w:r>
    </w:p>
    <w:p w:rsidR="00C7034A" w:rsidRDefault="00C7034A" w:rsidP="00D337A7">
      <w:pPr>
        <w:jc w:val="both"/>
      </w:pPr>
    </w:p>
    <w:p w:rsidR="0034442F" w:rsidRDefault="0085261A" w:rsidP="00D337A7">
      <w:pPr>
        <w:jc w:val="both"/>
      </w:pPr>
      <w:r>
        <w:t xml:space="preserve">A new teleconference is foreseen for </w:t>
      </w:r>
      <w:r w:rsidR="00FD6117">
        <w:t>May, the 10</w:t>
      </w:r>
      <w:r w:rsidRPr="0085261A">
        <w:rPr>
          <w:vertAlign w:val="superscript"/>
        </w:rPr>
        <w:t>th</w:t>
      </w:r>
      <w:r w:rsidR="00FD6117">
        <w:t xml:space="preserve"> at 9</w:t>
      </w:r>
      <w:r>
        <w:t>h</w:t>
      </w:r>
      <w:r w:rsidR="00FD6117">
        <w:t>30</w:t>
      </w:r>
      <w:r>
        <w:t xml:space="preserve">, via </w:t>
      </w:r>
      <w:proofErr w:type="spellStart"/>
      <w:r>
        <w:t>indico</w:t>
      </w:r>
      <w:proofErr w:type="spellEnd"/>
      <w:r>
        <w:t xml:space="preserve">. </w:t>
      </w:r>
    </w:p>
    <w:p w:rsidR="00F86794" w:rsidRDefault="0034442F" w:rsidP="0034442F">
      <w:pPr>
        <w:jc w:val="both"/>
      </w:pPr>
      <w:r w:rsidRPr="0034442F">
        <w:t>In addition to the usual points of the agenda, ACS would like that</w:t>
      </w:r>
      <w:r>
        <w:t xml:space="preserve"> the</w:t>
      </w:r>
      <w:r w:rsidRPr="0034442F">
        <w:t xml:space="preserve"> FREIA</w:t>
      </w:r>
      <w:r>
        <w:t xml:space="preserve"> team </w:t>
      </w:r>
      <w:r w:rsidRPr="0034442F">
        <w:t>present</w:t>
      </w:r>
      <w:r>
        <w:t>s</w:t>
      </w:r>
      <w:r w:rsidRPr="0034442F">
        <w:t xml:space="preserve"> the results of the tests made on the Spoke cavities </w:t>
      </w:r>
      <w:proofErr w:type="gramStart"/>
      <w:r w:rsidRPr="0034442F">
        <w:t>using</w:t>
      </w:r>
      <w:proofErr w:type="gramEnd"/>
      <w:r w:rsidRPr="0034442F">
        <w:t xml:space="preserve"> HNOSS.</w:t>
      </w:r>
    </w:p>
    <w:sectPr w:rsidR="00F86794" w:rsidSect="0012276E">
      <w:footerReference w:type="default" r:id="rId9"/>
      <w:pgSz w:w="12240" w:h="15840"/>
      <w:pgMar w:top="1417" w:right="1417" w:bottom="1276" w:left="1417" w:header="708" w:footer="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2A6" w:rsidRDefault="00F962A6" w:rsidP="00D01DE2">
      <w:pPr>
        <w:spacing w:after="0" w:line="240" w:lineRule="auto"/>
      </w:pPr>
      <w:r>
        <w:separator/>
      </w:r>
    </w:p>
  </w:endnote>
  <w:endnote w:type="continuationSeparator" w:id="0">
    <w:p w:rsidR="00F962A6" w:rsidRDefault="00F962A6" w:rsidP="00D01D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72"/>
      <w:gridCol w:w="1134"/>
    </w:tblGrid>
    <w:tr w:rsidR="0012276E" w:rsidRPr="00B74BDB" w:rsidTr="005941C7">
      <w:tc>
        <w:tcPr>
          <w:tcW w:w="8472" w:type="dxa"/>
        </w:tcPr>
        <w:p w:rsidR="0012276E" w:rsidRPr="00B74BDB" w:rsidRDefault="00A57323" w:rsidP="00FD6117">
          <w:pPr>
            <w:pStyle w:val="Pieddepage"/>
            <w:tabs>
              <w:tab w:val="clear" w:pos="4536"/>
              <w:tab w:val="clear" w:pos="9072"/>
            </w:tabs>
          </w:pPr>
          <w:r>
            <w:t>Teleconference FREIA-A</w:t>
          </w:r>
          <w:r w:rsidR="00FD6117">
            <w:t>CS 1</w:t>
          </w:r>
          <w:r w:rsidR="005D16FF">
            <w:t>8</w:t>
          </w:r>
          <w:r w:rsidR="0012276E" w:rsidRPr="00B74BDB">
            <w:rPr>
              <w:vertAlign w:val="superscript"/>
            </w:rPr>
            <w:t>th</w:t>
          </w:r>
          <w:r w:rsidR="0012276E" w:rsidRPr="00B74BDB">
            <w:t xml:space="preserve"> </w:t>
          </w:r>
          <w:r w:rsidR="00FD6117">
            <w:t>April</w:t>
          </w:r>
          <w:r w:rsidR="0012276E" w:rsidRPr="00B74BDB">
            <w:t xml:space="preserve"> 201</w:t>
          </w:r>
          <w:r w:rsidR="0012276E">
            <w:t>7</w:t>
          </w:r>
          <w:r w:rsidR="0012276E" w:rsidRPr="00B74BDB">
            <w:t xml:space="preserve">                                                                        </w:t>
          </w:r>
          <w:r w:rsidR="0012276E">
            <w:t xml:space="preserve"> </w:t>
          </w:r>
        </w:p>
      </w:tc>
      <w:tc>
        <w:tcPr>
          <w:tcW w:w="1134" w:type="dxa"/>
        </w:tcPr>
        <w:p w:rsidR="0012276E" w:rsidRPr="00B74BDB" w:rsidRDefault="0001543E" w:rsidP="0012276E">
          <w:pPr>
            <w:pStyle w:val="Pieddepage"/>
            <w:tabs>
              <w:tab w:val="clear" w:pos="4536"/>
              <w:tab w:val="clear" w:pos="9072"/>
            </w:tabs>
            <w:jc w:val="right"/>
          </w:pPr>
          <w:r w:rsidRPr="00B74BDB">
            <w:rPr>
              <w:rStyle w:val="Numrodepage"/>
              <w:sz w:val="24"/>
              <w:lang w:val="en-GB"/>
            </w:rPr>
            <w:fldChar w:fldCharType="begin"/>
          </w:r>
          <w:r w:rsidR="0012276E" w:rsidRPr="00B74BDB">
            <w:rPr>
              <w:rStyle w:val="Numrodepage"/>
              <w:sz w:val="24"/>
              <w:lang w:val="en-GB"/>
            </w:rPr>
            <w:instrText xml:space="preserve"> PAGE   \* MERGEFORMAT </w:instrText>
          </w:r>
          <w:r w:rsidRPr="00B74BDB">
            <w:rPr>
              <w:rStyle w:val="Numrodepage"/>
              <w:sz w:val="24"/>
              <w:lang w:val="en-GB"/>
            </w:rPr>
            <w:fldChar w:fldCharType="separate"/>
          </w:r>
          <w:r w:rsidR="00C62DD9">
            <w:rPr>
              <w:rStyle w:val="Numrodepage"/>
              <w:noProof/>
              <w:sz w:val="24"/>
              <w:lang w:val="en-GB"/>
            </w:rPr>
            <w:t>2</w:t>
          </w:r>
          <w:r w:rsidRPr="00B74BDB">
            <w:rPr>
              <w:rStyle w:val="Numrodepage"/>
              <w:sz w:val="24"/>
              <w:lang w:val="en-GB"/>
            </w:rPr>
            <w:fldChar w:fldCharType="end"/>
          </w:r>
          <w:r w:rsidR="0012276E" w:rsidRPr="00B74BDB">
            <w:rPr>
              <w:rStyle w:val="Numrodepage"/>
              <w:sz w:val="24"/>
              <w:lang w:val="en-GB"/>
            </w:rPr>
            <w:t xml:space="preserve"> </w:t>
          </w:r>
          <w:r w:rsidR="0012276E" w:rsidRPr="00B74BDB">
            <w:rPr>
              <w:sz w:val="24"/>
              <w:lang w:val="en-GB"/>
            </w:rPr>
            <w:t xml:space="preserve">/ </w:t>
          </w:r>
          <w:fldSimple w:instr=" NUMPAGES   \* MERGEFORMAT ">
            <w:r w:rsidR="00C62DD9" w:rsidRPr="00C62DD9">
              <w:rPr>
                <w:noProof/>
                <w:sz w:val="24"/>
                <w:lang w:val="en-GB"/>
              </w:rPr>
              <w:t>3</w:t>
            </w:r>
          </w:fldSimple>
        </w:p>
      </w:tc>
    </w:tr>
  </w:tbl>
  <w:p w:rsidR="00D01DE2" w:rsidRDefault="00D01DE2">
    <w:pPr>
      <w:pStyle w:val="Pieddepage"/>
    </w:pPr>
  </w:p>
  <w:p w:rsidR="00D01DE2" w:rsidRDefault="00D01DE2" w:rsidP="00D01DE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2A6" w:rsidRDefault="00F962A6" w:rsidP="00D01DE2">
      <w:pPr>
        <w:spacing w:after="0" w:line="240" w:lineRule="auto"/>
      </w:pPr>
      <w:r>
        <w:separator/>
      </w:r>
    </w:p>
  </w:footnote>
  <w:footnote w:type="continuationSeparator" w:id="0">
    <w:p w:rsidR="00F962A6" w:rsidRDefault="00F962A6" w:rsidP="00D01D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7772A"/>
    <w:multiLevelType w:val="hybridMultilevel"/>
    <w:tmpl w:val="D38AFAFC"/>
    <w:lvl w:ilvl="0" w:tplc="A8344D82">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0F7ADA"/>
    <w:multiLevelType w:val="hybridMultilevel"/>
    <w:tmpl w:val="D8DE3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014278"/>
    <w:multiLevelType w:val="hybridMultilevel"/>
    <w:tmpl w:val="D046C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C9152A"/>
    <w:multiLevelType w:val="hybridMultilevel"/>
    <w:tmpl w:val="32A44E54"/>
    <w:lvl w:ilvl="0" w:tplc="17BCE16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0A2046"/>
    <w:multiLevelType w:val="hybridMultilevel"/>
    <w:tmpl w:val="81647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F52696"/>
    <w:multiLevelType w:val="hybridMultilevel"/>
    <w:tmpl w:val="ABC29EA0"/>
    <w:lvl w:ilvl="0" w:tplc="9E0E236E">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10564D"/>
    <w:multiLevelType w:val="hybridMultilevel"/>
    <w:tmpl w:val="1F544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2"/>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2F5F38"/>
    <w:rsid w:val="00011369"/>
    <w:rsid w:val="00014935"/>
    <w:rsid w:val="0001543E"/>
    <w:rsid w:val="00022146"/>
    <w:rsid w:val="0003049E"/>
    <w:rsid w:val="000466D3"/>
    <w:rsid w:val="00063456"/>
    <w:rsid w:val="00084575"/>
    <w:rsid w:val="00087CDE"/>
    <w:rsid w:val="000B43F1"/>
    <w:rsid w:val="000E2977"/>
    <w:rsid w:val="0012218E"/>
    <w:rsid w:val="0012276E"/>
    <w:rsid w:val="001575C6"/>
    <w:rsid w:val="001908D7"/>
    <w:rsid w:val="00193514"/>
    <w:rsid w:val="00196745"/>
    <w:rsid w:val="001A0692"/>
    <w:rsid w:val="001B17BC"/>
    <w:rsid w:val="001C2C75"/>
    <w:rsid w:val="001C6453"/>
    <w:rsid w:val="001D45E9"/>
    <w:rsid w:val="001F33D0"/>
    <w:rsid w:val="001F4BA2"/>
    <w:rsid w:val="00201A3C"/>
    <w:rsid w:val="00232196"/>
    <w:rsid w:val="00237FDA"/>
    <w:rsid w:val="00260DE4"/>
    <w:rsid w:val="00273930"/>
    <w:rsid w:val="0029170C"/>
    <w:rsid w:val="002A5938"/>
    <w:rsid w:val="002C0697"/>
    <w:rsid w:val="002C5C2B"/>
    <w:rsid w:val="002E5902"/>
    <w:rsid w:val="002F5F38"/>
    <w:rsid w:val="002F7A8D"/>
    <w:rsid w:val="003326FE"/>
    <w:rsid w:val="0034442F"/>
    <w:rsid w:val="00347FCF"/>
    <w:rsid w:val="00392424"/>
    <w:rsid w:val="003A1ADA"/>
    <w:rsid w:val="003C12F8"/>
    <w:rsid w:val="004054B7"/>
    <w:rsid w:val="00414234"/>
    <w:rsid w:val="0045457F"/>
    <w:rsid w:val="0046457E"/>
    <w:rsid w:val="004779AD"/>
    <w:rsid w:val="00491323"/>
    <w:rsid w:val="00493C5B"/>
    <w:rsid w:val="00496638"/>
    <w:rsid w:val="00497EF7"/>
    <w:rsid w:val="004A4F09"/>
    <w:rsid w:val="004B6903"/>
    <w:rsid w:val="004C4CC8"/>
    <w:rsid w:val="004E4F5C"/>
    <w:rsid w:val="00502F3F"/>
    <w:rsid w:val="00504459"/>
    <w:rsid w:val="00510FD7"/>
    <w:rsid w:val="005532AC"/>
    <w:rsid w:val="00555029"/>
    <w:rsid w:val="00570055"/>
    <w:rsid w:val="00587C62"/>
    <w:rsid w:val="005A3C9B"/>
    <w:rsid w:val="005C0BEA"/>
    <w:rsid w:val="005D16FF"/>
    <w:rsid w:val="005D25E3"/>
    <w:rsid w:val="005D468A"/>
    <w:rsid w:val="005E47CA"/>
    <w:rsid w:val="0061263E"/>
    <w:rsid w:val="00616038"/>
    <w:rsid w:val="006218E3"/>
    <w:rsid w:val="006324BD"/>
    <w:rsid w:val="00645EC8"/>
    <w:rsid w:val="00647837"/>
    <w:rsid w:val="00652BCB"/>
    <w:rsid w:val="00657C69"/>
    <w:rsid w:val="00660697"/>
    <w:rsid w:val="00664E63"/>
    <w:rsid w:val="00675305"/>
    <w:rsid w:val="00692ADF"/>
    <w:rsid w:val="006C2E34"/>
    <w:rsid w:val="006D4D0C"/>
    <w:rsid w:val="006D61C3"/>
    <w:rsid w:val="006E69A4"/>
    <w:rsid w:val="006F0775"/>
    <w:rsid w:val="006F0C0F"/>
    <w:rsid w:val="00700772"/>
    <w:rsid w:val="00706D5D"/>
    <w:rsid w:val="0073463C"/>
    <w:rsid w:val="00753A12"/>
    <w:rsid w:val="00754B7B"/>
    <w:rsid w:val="00760966"/>
    <w:rsid w:val="00761002"/>
    <w:rsid w:val="007A390F"/>
    <w:rsid w:val="007B4103"/>
    <w:rsid w:val="007F1601"/>
    <w:rsid w:val="00800E56"/>
    <w:rsid w:val="00803ED5"/>
    <w:rsid w:val="0080428B"/>
    <w:rsid w:val="008075A9"/>
    <w:rsid w:val="008478BD"/>
    <w:rsid w:val="00850B69"/>
    <w:rsid w:val="0085261A"/>
    <w:rsid w:val="0085368F"/>
    <w:rsid w:val="00883746"/>
    <w:rsid w:val="00895597"/>
    <w:rsid w:val="008C3312"/>
    <w:rsid w:val="008C3899"/>
    <w:rsid w:val="008C456E"/>
    <w:rsid w:val="008F0000"/>
    <w:rsid w:val="008F1121"/>
    <w:rsid w:val="0091089A"/>
    <w:rsid w:val="00922AA7"/>
    <w:rsid w:val="00950877"/>
    <w:rsid w:val="00950C9A"/>
    <w:rsid w:val="00971F0E"/>
    <w:rsid w:val="00975C49"/>
    <w:rsid w:val="00980EDE"/>
    <w:rsid w:val="00985F2C"/>
    <w:rsid w:val="009972B7"/>
    <w:rsid w:val="009A2908"/>
    <w:rsid w:val="009A35DA"/>
    <w:rsid w:val="009B30C2"/>
    <w:rsid w:val="009B47E9"/>
    <w:rsid w:val="009D5D7F"/>
    <w:rsid w:val="009F1DDA"/>
    <w:rsid w:val="009F7D9E"/>
    <w:rsid w:val="00A06FEF"/>
    <w:rsid w:val="00A41B4A"/>
    <w:rsid w:val="00A440A8"/>
    <w:rsid w:val="00A54D95"/>
    <w:rsid w:val="00A57323"/>
    <w:rsid w:val="00A60BCC"/>
    <w:rsid w:val="00A64803"/>
    <w:rsid w:val="00A7285C"/>
    <w:rsid w:val="00A76B2B"/>
    <w:rsid w:val="00A820DE"/>
    <w:rsid w:val="00A93F4B"/>
    <w:rsid w:val="00AB1676"/>
    <w:rsid w:val="00AC1A03"/>
    <w:rsid w:val="00AC5B94"/>
    <w:rsid w:val="00AE2F5D"/>
    <w:rsid w:val="00B13904"/>
    <w:rsid w:val="00B1418F"/>
    <w:rsid w:val="00B26EEE"/>
    <w:rsid w:val="00B83EFD"/>
    <w:rsid w:val="00BB0F37"/>
    <w:rsid w:val="00BB1340"/>
    <w:rsid w:val="00BC4172"/>
    <w:rsid w:val="00BD5096"/>
    <w:rsid w:val="00BE27E4"/>
    <w:rsid w:val="00C320D6"/>
    <w:rsid w:val="00C62DD9"/>
    <w:rsid w:val="00C7034A"/>
    <w:rsid w:val="00C83667"/>
    <w:rsid w:val="00C875E2"/>
    <w:rsid w:val="00CB0C46"/>
    <w:rsid w:val="00CD0EB3"/>
    <w:rsid w:val="00CD1B7B"/>
    <w:rsid w:val="00CE23F1"/>
    <w:rsid w:val="00D01DE2"/>
    <w:rsid w:val="00D0422A"/>
    <w:rsid w:val="00D10F23"/>
    <w:rsid w:val="00D147D3"/>
    <w:rsid w:val="00D337A7"/>
    <w:rsid w:val="00D65A71"/>
    <w:rsid w:val="00D65B63"/>
    <w:rsid w:val="00D868BD"/>
    <w:rsid w:val="00DB54F4"/>
    <w:rsid w:val="00DE21D6"/>
    <w:rsid w:val="00E14455"/>
    <w:rsid w:val="00E32232"/>
    <w:rsid w:val="00E466AC"/>
    <w:rsid w:val="00E467DF"/>
    <w:rsid w:val="00E73FA7"/>
    <w:rsid w:val="00E86D7D"/>
    <w:rsid w:val="00F145C0"/>
    <w:rsid w:val="00F16EA2"/>
    <w:rsid w:val="00F25478"/>
    <w:rsid w:val="00F3473E"/>
    <w:rsid w:val="00F86794"/>
    <w:rsid w:val="00F86F92"/>
    <w:rsid w:val="00F87652"/>
    <w:rsid w:val="00F94907"/>
    <w:rsid w:val="00F962A6"/>
    <w:rsid w:val="00FA375A"/>
    <w:rsid w:val="00FB2FE0"/>
    <w:rsid w:val="00FD6117"/>
    <w:rsid w:val="00FF49C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57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D45E9"/>
    <w:pPr>
      <w:ind w:left="720"/>
      <w:contextualSpacing/>
    </w:pPr>
  </w:style>
  <w:style w:type="paragraph" w:styleId="En-tte">
    <w:name w:val="header"/>
    <w:basedOn w:val="Normal"/>
    <w:link w:val="En-tteCar"/>
    <w:uiPriority w:val="99"/>
    <w:unhideWhenUsed/>
    <w:rsid w:val="00D01DE2"/>
    <w:pPr>
      <w:tabs>
        <w:tab w:val="center" w:pos="4536"/>
        <w:tab w:val="right" w:pos="9072"/>
      </w:tabs>
      <w:spacing w:after="0" w:line="240" w:lineRule="auto"/>
    </w:pPr>
  </w:style>
  <w:style w:type="character" w:customStyle="1" w:styleId="En-tteCar">
    <w:name w:val="En-tête Car"/>
    <w:basedOn w:val="Policepardfaut"/>
    <w:link w:val="En-tte"/>
    <w:uiPriority w:val="99"/>
    <w:rsid w:val="00D01DE2"/>
  </w:style>
  <w:style w:type="paragraph" w:styleId="Pieddepage">
    <w:name w:val="footer"/>
    <w:basedOn w:val="Normal"/>
    <w:link w:val="PieddepageCar"/>
    <w:uiPriority w:val="99"/>
    <w:unhideWhenUsed/>
    <w:rsid w:val="00D01DE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1DE2"/>
  </w:style>
  <w:style w:type="paragraph" w:styleId="Textedebulles">
    <w:name w:val="Balloon Text"/>
    <w:basedOn w:val="Normal"/>
    <w:link w:val="TextedebullesCar"/>
    <w:uiPriority w:val="99"/>
    <w:semiHidden/>
    <w:unhideWhenUsed/>
    <w:rsid w:val="00D01DE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01DE2"/>
    <w:rPr>
      <w:rFonts w:ascii="Tahoma" w:hAnsi="Tahoma" w:cs="Tahoma"/>
      <w:sz w:val="16"/>
      <w:szCs w:val="16"/>
    </w:rPr>
  </w:style>
  <w:style w:type="character" w:styleId="Numrodepage">
    <w:name w:val="page number"/>
    <w:basedOn w:val="Policepardfaut"/>
    <w:rsid w:val="00D01DE2"/>
  </w:style>
  <w:style w:type="table" w:styleId="Grilledutableau">
    <w:name w:val="Table Grid"/>
    <w:basedOn w:val="TableauNormal"/>
    <w:uiPriority w:val="39"/>
    <w:rsid w:val="00D01D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gende">
    <w:name w:val="caption"/>
    <w:basedOn w:val="Normal"/>
    <w:next w:val="Normal"/>
    <w:uiPriority w:val="35"/>
    <w:unhideWhenUsed/>
    <w:qFormat/>
    <w:rsid w:val="002C5C2B"/>
    <w:pPr>
      <w:spacing w:after="200" w:line="240" w:lineRule="auto"/>
    </w:pPr>
    <w:rPr>
      <w:i/>
      <w:iCs/>
      <w:color w:val="44546A" w:themeColor="text2"/>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A2F35B38-5A49-4646-ACF2-C1F794D2D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588</Words>
  <Characters>3238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Florian DIEUDEGARD</dc:creator>
  <cp:lastModifiedBy>thermeau</cp:lastModifiedBy>
  <cp:revision>5</cp:revision>
  <dcterms:created xsi:type="dcterms:W3CDTF">2017-04-25T06:42:00Z</dcterms:created>
  <dcterms:modified xsi:type="dcterms:W3CDTF">2017-04-25T06:43:00Z</dcterms:modified>
</cp:coreProperties>
</file>